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280E8" w14:textId="4EC67F3D" w:rsidR="00CF325A" w:rsidRDefault="00542395" w:rsidP="00542395">
      <w:pPr>
        <w:jc w:val="center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 xml:space="preserve">Annexe </w:t>
      </w:r>
      <w:r w:rsidR="00DD2659">
        <w:rPr>
          <w:rFonts w:ascii="Arial" w:hAnsi="Arial" w:cs="Arial"/>
          <w:sz w:val="44"/>
          <w:szCs w:val="44"/>
        </w:rPr>
        <w:t>B</w:t>
      </w:r>
      <w:r>
        <w:rPr>
          <w:rFonts w:ascii="Arial" w:hAnsi="Arial" w:cs="Arial"/>
          <w:sz w:val="44"/>
          <w:szCs w:val="44"/>
        </w:rPr>
        <w:t> :</w:t>
      </w:r>
    </w:p>
    <w:p w14:paraId="0E1A4843" w14:textId="683AF7D6" w:rsidR="00542395" w:rsidRDefault="00DD2659" w:rsidP="006F5209">
      <w:pPr>
        <w:jc w:val="center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>Liste des Parties prenantes</w:t>
      </w:r>
    </w:p>
    <w:p w14:paraId="030B22D4" w14:textId="300C1D7B" w:rsidR="00542395" w:rsidRDefault="00542395" w:rsidP="00542395">
      <w:pPr>
        <w:jc w:val="center"/>
        <w:rPr>
          <w:rFonts w:ascii="Arial" w:hAnsi="Arial" w:cs="Arial"/>
          <w:sz w:val="44"/>
          <w:szCs w:val="44"/>
        </w:rPr>
      </w:pPr>
    </w:p>
    <w:p w14:paraId="49AD9331" w14:textId="33DEA70B" w:rsidR="00542395" w:rsidRDefault="00DD2659" w:rsidP="0054239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Direction de l’urbanisme de LE MANS METROPOLE</w:t>
      </w:r>
    </w:p>
    <w:p w14:paraId="471CEB4E" w14:textId="71F47E3D" w:rsidR="00DD2659" w:rsidRDefault="00DD2659" w:rsidP="0054239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Direction Attractivité de LE MANS METROPOLE</w:t>
      </w:r>
    </w:p>
    <w:p w14:paraId="4103E778" w14:textId="20614E37" w:rsidR="00DD2659" w:rsidRDefault="00DD2659" w:rsidP="0054239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L’équipe projet de LE MANS METROPOLE qui est en charge de l’étude urbanistique du quartier des lavandières</w:t>
      </w:r>
    </w:p>
    <w:p w14:paraId="053F455E" w14:textId="7D451AC2" w:rsidR="00DD2659" w:rsidRDefault="00DD2659" w:rsidP="0054239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Les locataires du site</w:t>
      </w:r>
    </w:p>
    <w:p w14:paraId="7B66F1C9" w14:textId="4FF119D6" w:rsidR="00DD2659" w:rsidRDefault="00DD2659" w:rsidP="0054239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Les services sécurité et maintenance de la SNCF</w:t>
      </w:r>
    </w:p>
    <w:p w14:paraId="0E439AE2" w14:textId="698EA628" w:rsidR="00DD2659" w:rsidRPr="00542395" w:rsidRDefault="00DD2659" w:rsidP="0054239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Les riverains mitoyens du site</w:t>
      </w:r>
    </w:p>
    <w:sectPr w:rsidR="00DD2659" w:rsidRPr="00542395" w:rsidSect="006F520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395"/>
    <w:rsid w:val="00270C89"/>
    <w:rsid w:val="00542395"/>
    <w:rsid w:val="006F5209"/>
    <w:rsid w:val="008548E9"/>
    <w:rsid w:val="0095110D"/>
    <w:rsid w:val="009A055E"/>
    <w:rsid w:val="00A524B8"/>
    <w:rsid w:val="00C67AF5"/>
    <w:rsid w:val="00CF325A"/>
    <w:rsid w:val="00DD2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D7931"/>
  <w15:chartTrackingRefBased/>
  <w15:docId w15:val="{433C008F-DDBA-40DA-806F-499417037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5423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423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54239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4239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4239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4239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4239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4239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4239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4239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54239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54239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542395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542395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542395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542395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542395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542395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54239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423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4239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5423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54239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542395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542395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542395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423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42395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542395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6F52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69</Words>
  <Characters>276</Characters>
  <Application>Microsoft Office Word</Application>
  <DocSecurity>0</DocSecurity>
  <Lines>46</Lines>
  <Paragraphs>43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TROCH Guillaume</dc:creator>
  <cp:keywords/>
  <dc:description/>
  <cp:lastModifiedBy>TROCH Guillaume</cp:lastModifiedBy>
  <cp:revision>3</cp:revision>
  <dcterms:created xsi:type="dcterms:W3CDTF">2026-01-15T20:57:00Z</dcterms:created>
  <dcterms:modified xsi:type="dcterms:W3CDTF">2026-01-15T21:04:00Z</dcterms:modified>
</cp:coreProperties>
</file>